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89033" w14:textId="77777777" w:rsidR="00F057EE" w:rsidRDefault="00F057EE" w:rsidP="00F057EE">
      <w:pPr>
        <w:rPr>
          <w:rFonts w:ascii="Comic Sans MS" w:eastAsia="Times New Roman" w:hAnsi="Comic Sans MS" w:cs="Times New Roman"/>
          <w:b/>
          <w:sz w:val="32"/>
          <w:szCs w:val="32"/>
          <w:lang w:eastAsia="fr-FR"/>
        </w:rPr>
      </w:pPr>
    </w:p>
    <w:p w14:paraId="56F142AC" w14:textId="75C0D642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32"/>
          <w:szCs w:val="32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32"/>
          <w:szCs w:val="32"/>
          <w:lang w:eastAsia="fr-FR"/>
        </w:rPr>
        <w:t>CENTRE COMMUNAL D’ACTION SOCIALE</w:t>
      </w:r>
    </w:p>
    <w:p w14:paraId="00979861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28"/>
          <w:szCs w:val="28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8"/>
          <w:szCs w:val="28"/>
          <w:lang w:eastAsia="fr-FR"/>
        </w:rPr>
        <w:t>13520 MAUSSANE LES ALPILLES</w:t>
      </w:r>
    </w:p>
    <w:p w14:paraId="52BD7730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49923DE3" w14:textId="77777777" w:rsidR="00F057EE" w:rsidRPr="00F057EE" w:rsidRDefault="00F057EE" w:rsidP="00F057EE">
      <w:pPr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DELIBERATION DU CONSEIL D’ADMINISTRATION DU C.C.A.S.</w:t>
      </w:r>
    </w:p>
    <w:p w14:paraId="2C729E15" w14:textId="48C8BF27" w:rsidR="00F057EE" w:rsidRPr="00F057EE" w:rsidRDefault="00F057EE" w:rsidP="00F057EE">
      <w:pPr>
        <w:rPr>
          <w:rFonts w:ascii="Comic Sans MS" w:eastAsia="Times New Roman" w:hAnsi="Comic Sans MS" w:cs="Times New Roman"/>
          <w:b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>Séance du 2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2 février</w:t>
      </w: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 202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2</w:t>
      </w:r>
    </w:p>
    <w:p w14:paraId="4427458C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31A3F55C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O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</w:p>
    <w:p w14:paraId="7A089AAB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37228091" w14:textId="27C0704A" w:rsidR="00F057EE" w:rsidRPr="00A54290" w:rsidRDefault="00F057EE" w:rsidP="00F057EE">
      <w:pPr>
        <w:jc w:val="both"/>
        <w:rPr>
          <w:rFonts w:ascii="Comic Sans MS" w:eastAsia="Times New Roman" w:hAnsi="Comic Sans MS" w:cs="Times New Roman"/>
          <w:i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Le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deux février 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à dix-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huit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heures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trente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, le Conseil d’Administration du C.C.A.S. régulièrement convoqué le 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seize février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s'est réuni au nombre prescrit par la loi dans le lieu habituel de ses séances, en réunion </w:t>
      </w:r>
      <w:r w:rsidRPr="00A54290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ordinaire sous la Présidence de Monsieur Henri REYNOUD, Vice-Président.</w:t>
      </w:r>
    </w:p>
    <w:p w14:paraId="1F45A6D5" w14:textId="77777777" w:rsidR="00F057EE" w:rsidRPr="00E32EA7" w:rsidRDefault="00F057EE" w:rsidP="00F057EE">
      <w:pPr>
        <w:widowControl w:val="0"/>
        <w:suppressAutoHyphens/>
        <w:autoSpaceDE w:val="0"/>
        <w:jc w:val="both"/>
        <w:rPr>
          <w:rFonts w:ascii="Comic Sans MS" w:eastAsia="Times New Roman" w:hAnsi="Comic Sans MS" w:cs="Arial"/>
          <w:spacing w:val="-3"/>
          <w:sz w:val="18"/>
          <w:szCs w:val="18"/>
          <w:lang w:eastAsia="ar-SA"/>
        </w:rPr>
      </w:pPr>
      <w:r w:rsidRPr="00E32EA7">
        <w:rPr>
          <w:rFonts w:ascii="Comic Sans MS" w:eastAsia="Times New Roman" w:hAnsi="Comic Sans MS" w:cs="Arial"/>
          <w:b/>
          <w:bCs/>
          <w:spacing w:val="-3"/>
          <w:sz w:val="18"/>
          <w:szCs w:val="18"/>
          <w:lang w:eastAsia="fr-FR"/>
        </w:rPr>
        <w:t>Vu</w:t>
      </w:r>
      <w:r w:rsidRPr="00E32EA7">
        <w:rPr>
          <w:rFonts w:ascii="Comic Sans MS" w:eastAsia="Times New Roman" w:hAnsi="Comic Sans MS" w:cs="Arial"/>
          <w:spacing w:val="-3"/>
          <w:sz w:val="18"/>
          <w:szCs w:val="18"/>
          <w:lang w:eastAsia="fr-FR"/>
        </w:rPr>
        <w:t xml:space="preserve"> la </w:t>
      </w:r>
      <w:bookmarkStart w:id="0" w:name="_Hlk88129859"/>
      <w:r w:rsidRPr="00E32EA7">
        <w:rPr>
          <w:rFonts w:ascii="Comic Sans MS" w:eastAsia="Times New Roman" w:hAnsi="Comic Sans MS" w:cs="Arial"/>
          <w:spacing w:val="-3"/>
          <w:sz w:val="18"/>
          <w:szCs w:val="18"/>
          <w:lang w:eastAsia="fr-FR"/>
        </w:rPr>
        <w:t>loi n° 2021-1465 du 10 novembre 2021 portant diverses dispositions de vigilance sanitaire</w:t>
      </w:r>
      <w:bookmarkEnd w:id="0"/>
      <w:r w:rsidRPr="00E32EA7">
        <w:rPr>
          <w:rFonts w:ascii="Comic Sans MS" w:eastAsia="Times New Roman" w:hAnsi="Comic Sans MS" w:cs="Arial"/>
          <w:spacing w:val="-3"/>
          <w:sz w:val="18"/>
          <w:szCs w:val="18"/>
          <w:lang w:eastAsia="fr-FR"/>
        </w:rPr>
        <w:t>,</w:t>
      </w:r>
    </w:p>
    <w:p w14:paraId="41AB0AA0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i/>
          <w:sz w:val="10"/>
          <w:szCs w:val="10"/>
          <w:lang w:eastAsia="fr-FR"/>
        </w:rPr>
      </w:pPr>
    </w:p>
    <w:p w14:paraId="59C36EB2" w14:textId="01D394E0" w:rsidR="00F057EE" w:rsidRPr="00A54290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Etaient présents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REYNOUD, vice-Président, Mesdames Fabienne CITI, Marie-France NEEL</w:t>
      </w:r>
      <w:r w:rsid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D97258"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Roseline CAMPIONI</w:t>
      </w:r>
      <w:r w:rsidR="00D97258"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D97258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et </w:t>
      </w:r>
      <w:r w:rsidR="00A54290"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Christiane GREINER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</w:p>
    <w:p w14:paraId="397A82F3" w14:textId="77777777" w:rsidR="00F057EE" w:rsidRPr="00F057EE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4"/>
          <w:szCs w:val="4"/>
          <w:lang w:eastAsia="fr-FR"/>
        </w:rPr>
      </w:pPr>
    </w:p>
    <w:p w14:paraId="2BFE676A" w14:textId="257F04F0" w:rsidR="00F057EE" w:rsidRPr="00F057EE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u w:val="single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Absents excusés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Jean-Christophe CARRÉ, Président, Dominique STEKELOROM, Marie-Pierre CALLET</w:t>
      </w:r>
      <w:r w:rsid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et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A54290"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Yolande NADALIN</w:t>
      </w:r>
      <w:r w:rsid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  <w:r w:rsidRPr="00F057EE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 </w:t>
      </w:r>
    </w:p>
    <w:p w14:paraId="59D21DC1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color w:val="FF0000"/>
          <w:sz w:val="4"/>
          <w:szCs w:val="4"/>
          <w:u w:val="single"/>
          <w:lang w:eastAsia="fr-FR"/>
        </w:rPr>
      </w:pPr>
    </w:p>
    <w:p w14:paraId="6CCC638E" w14:textId="77777777" w:rsidR="00F057EE" w:rsidRPr="00A54290" w:rsidRDefault="00F057EE" w:rsidP="00F057EE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Secrétaire de Séance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 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</w:p>
    <w:p w14:paraId="781434BF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sz w:val="4"/>
          <w:szCs w:val="4"/>
          <w:lang w:eastAsia="fr-FR"/>
        </w:rPr>
      </w:pPr>
    </w:p>
    <w:p w14:paraId="3A386E76" w14:textId="01D69A40" w:rsidR="00F057EE" w:rsidRPr="00F057EE" w:rsidRDefault="00F057EE" w:rsidP="00F057E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N°202</w:t>
      </w:r>
      <w:r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02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22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/0</w:t>
      </w:r>
      <w:r w:rsidR="009132BD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1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- OBJET : A</w:t>
      </w:r>
      <w:r w:rsidR="009132BD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cceptation d’un don de Madame Andrée MONIQUET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.</w:t>
      </w:r>
    </w:p>
    <w:p w14:paraId="21F26E13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4"/>
          <w:szCs w:val="4"/>
          <w:u w:val="single"/>
          <w:lang w:eastAsia="fr-FR"/>
        </w:rPr>
      </w:pPr>
    </w:p>
    <w:p w14:paraId="6C759422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Rapporteu</w:t>
      </w:r>
      <w:r w:rsidRPr="00F057EE">
        <w:rPr>
          <w:rFonts w:ascii="Comic Sans MS" w:eastAsia="Times New Roman" w:hAnsi="Comic Sans MS" w:cs="Times New Roman"/>
          <w:sz w:val="20"/>
          <w:szCs w:val="20"/>
          <w:lang w:eastAsia="fr-FR"/>
        </w:rPr>
        <w:t>r : Monsieur Henri REYNOUD, Vice-président.</w:t>
      </w:r>
    </w:p>
    <w:p w14:paraId="2F2DC5EA" w14:textId="77777777" w:rsidR="00E32EA7" w:rsidRPr="00E32EA7" w:rsidRDefault="00E32EA7" w:rsidP="00E32EA7">
      <w:pPr>
        <w:widowControl w:val="0"/>
        <w:suppressAutoHyphens/>
        <w:autoSpaceDN w:val="0"/>
        <w:jc w:val="both"/>
        <w:rPr>
          <w:rFonts w:ascii="Comic Sans MS" w:eastAsia="Times New Roman" w:hAnsi="Comic Sans MS" w:cs="Arial"/>
          <w:spacing w:val="-3"/>
          <w:kern w:val="3"/>
          <w:sz w:val="6"/>
          <w:szCs w:val="6"/>
          <w:lang w:eastAsia="fr-FR"/>
        </w:rPr>
      </w:pPr>
    </w:p>
    <w:p w14:paraId="57C6902B" w14:textId="77777777" w:rsidR="00860ED7" w:rsidRPr="0063134C" w:rsidRDefault="00860ED7" w:rsidP="0052342D">
      <w:pPr>
        <w:jc w:val="both"/>
        <w:rPr>
          <w:rFonts w:ascii="Comic Sans MS" w:hAnsi="Comic Sans MS"/>
          <w:sz w:val="6"/>
          <w:szCs w:val="6"/>
        </w:rPr>
      </w:pPr>
    </w:p>
    <w:p w14:paraId="7A979BD3" w14:textId="25898F62" w:rsidR="009132BD" w:rsidRPr="009132BD" w:rsidRDefault="009132BD" w:rsidP="009132BD">
      <w:pPr>
        <w:jc w:val="both"/>
        <w:rPr>
          <w:rFonts w:ascii="Comic Sans MS" w:eastAsia="Times New Roman" w:hAnsi="Comic Sans MS" w:cs="Times New Roman"/>
          <w:sz w:val="18"/>
          <w:szCs w:val="18"/>
        </w:rPr>
      </w:pPr>
      <w:r w:rsidRPr="009132BD">
        <w:rPr>
          <w:rFonts w:ascii="Comic Sans MS" w:eastAsia="Times New Roman" w:hAnsi="Comic Sans MS" w:cs="Times New Roman"/>
          <w:sz w:val="18"/>
          <w:szCs w:val="18"/>
        </w:rPr>
        <w:t xml:space="preserve">Monsieur </w:t>
      </w:r>
      <w:r>
        <w:rPr>
          <w:rFonts w:ascii="Comic Sans MS" w:eastAsia="Times New Roman" w:hAnsi="Comic Sans MS" w:cs="Times New Roman"/>
          <w:sz w:val="18"/>
          <w:szCs w:val="18"/>
        </w:rPr>
        <w:t>Henri REYNOUD</w:t>
      </w:r>
      <w:r w:rsidRPr="009132BD">
        <w:rPr>
          <w:rFonts w:ascii="Comic Sans MS" w:eastAsia="Times New Roman" w:hAnsi="Comic Sans MS" w:cs="Times New Roman"/>
          <w:sz w:val="18"/>
          <w:szCs w:val="18"/>
        </w:rPr>
        <w:t xml:space="preserve"> indique aux membres du conseil d’administration qu’</w:t>
      </w:r>
      <w:r w:rsidR="0003160A">
        <w:rPr>
          <w:rFonts w:ascii="Comic Sans MS" w:eastAsia="Times New Roman" w:hAnsi="Comic Sans MS" w:cs="Times New Roman"/>
          <w:sz w:val="18"/>
          <w:szCs w:val="18"/>
        </w:rPr>
        <w:t xml:space="preserve">à </w:t>
      </w:r>
      <w:r w:rsidRPr="009132BD">
        <w:rPr>
          <w:rFonts w:ascii="Comic Sans MS" w:eastAsia="Times New Roman" w:hAnsi="Comic Sans MS" w:cs="Times New Roman"/>
          <w:sz w:val="18"/>
          <w:szCs w:val="18"/>
        </w:rPr>
        <w:t xml:space="preserve">l’occasion de </w:t>
      </w:r>
      <w:r>
        <w:rPr>
          <w:rFonts w:ascii="Comic Sans MS" w:eastAsia="Times New Roman" w:hAnsi="Comic Sans MS" w:cs="Times New Roman"/>
          <w:sz w:val="18"/>
          <w:szCs w:val="18"/>
        </w:rPr>
        <w:t>l’exposition de dessins de Madame Andrée MONIQUET, qui s’est tenue à la Médiathèque</w:t>
      </w:r>
      <w:r w:rsidR="00EB6114">
        <w:rPr>
          <w:rFonts w:ascii="Comic Sans MS" w:eastAsia="Times New Roman" w:hAnsi="Comic Sans MS" w:cs="Times New Roman"/>
          <w:sz w:val="18"/>
          <w:szCs w:val="18"/>
        </w:rPr>
        <w:t>,</w:t>
      </w:r>
      <w:r>
        <w:rPr>
          <w:rFonts w:ascii="Comic Sans MS" w:eastAsia="Times New Roman" w:hAnsi="Comic Sans MS" w:cs="Times New Roman"/>
          <w:sz w:val="18"/>
          <w:szCs w:val="18"/>
        </w:rPr>
        <w:t xml:space="preserve"> du 16 octobre au 06 novembre dernier, cette dernière </w:t>
      </w:r>
      <w:r w:rsidRPr="009132BD">
        <w:rPr>
          <w:rFonts w:ascii="Comic Sans MS" w:eastAsia="Times New Roman" w:hAnsi="Comic Sans MS" w:cs="Times New Roman"/>
          <w:sz w:val="18"/>
          <w:szCs w:val="18"/>
        </w:rPr>
        <w:t>a fait don à la commune</w:t>
      </w:r>
      <w:r>
        <w:rPr>
          <w:rFonts w:ascii="Comic Sans MS" w:eastAsia="Times New Roman" w:hAnsi="Comic Sans MS" w:cs="Times New Roman"/>
          <w:sz w:val="18"/>
          <w:szCs w:val="18"/>
        </w:rPr>
        <w:t xml:space="preserve"> de la somme de 400€</w:t>
      </w:r>
      <w:r w:rsidRPr="009132BD">
        <w:rPr>
          <w:rFonts w:ascii="Comic Sans MS" w:eastAsia="Times New Roman" w:hAnsi="Comic Sans MS" w:cs="Times New Roman"/>
          <w:sz w:val="18"/>
          <w:szCs w:val="18"/>
        </w:rPr>
        <w:t>.</w:t>
      </w:r>
    </w:p>
    <w:p w14:paraId="77267827" w14:textId="77777777" w:rsidR="009132BD" w:rsidRDefault="009132BD" w:rsidP="009132BD">
      <w:pPr>
        <w:jc w:val="both"/>
        <w:rPr>
          <w:rFonts w:ascii="Comic Sans MS" w:hAnsi="Comic Sans MS" w:cstheme="minorBidi"/>
          <w:sz w:val="18"/>
          <w:szCs w:val="18"/>
        </w:rPr>
      </w:pPr>
    </w:p>
    <w:p w14:paraId="4F3EC25D" w14:textId="3A6496D6" w:rsidR="009132BD" w:rsidRPr="009132BD" w:rsidRDefault="009132BD" w:rsidP="009132BD">
      <w:pPr>
        <w:jc w:val="both"/>
        <w:rPr>
          <w:rFonts w:ascii="Comic Sans MS" w:eastAsia="Times New Roman" w:hAnsi="Comic Sans MS" w:cs="Arial"/>
          <w:color w:val="303030"/>
          <w:sz w:val="18"/>
          <w:szCs w:val="18"/>
          <w:lang w:eastAsia="fr-FR"/>
        </w:rPr>
      </w:pPr>
      <w:r w:rsidRPr="009132BD">
        <w:rPr>
          <w:rFonts w:ascii="Comic Sans MS" w:hAnsi="Comic Sans MS" w:cstheme="minorBidi"/>
          <w:sz w:val="18"/>
          <w:szCs w:val="18"/>
        </w:rPr>
        <w:t xml:space="preserve">Monsieur </w:t>
      </w:r>
      <w:r>
        <w:rPr>
          <w:rFonts w:ascii="Comic Sans MS" w:hAnsi="Comic Sans MS" w:cstheme="minorBidi"/>
          <w:sz w:val="18"/>
          <w:szCs w:val="18"/>
        </w:rPr>
        <w:t>Henri REYNOUD</w:t>
      </w:r>
      <w:r w:rsidRPr="009132BD">
        <w:rPr>
          <w:rFonts w:ascii="Comic Sans MS" w:hAnsi="Comic Sans MS" w:cstheme="minorBidi"/>
          <w:sz w:val="18"/>
          <w:szCs w:val="18"/>
        </w:rPr>
        <w:t xml:space="preserve"> rappelle que </w:t>
      </w:r>
      <w:r w:rsidRPr="009132BD">
        <w:rPr>
          <w:rFonts w:ascii="Comic Sans MS" w:eastAsia="Times New Roman" w:hAnsi="Comic Sans MS" w:cs="Arial"/>
          <w:color w:val="303030"/>
          <w:sz w:val="18"/>
          <w:szCs w:val="18"/>
          <w:lang w:eastAsia="fr-FR"/>
        </w:rPr>
        <w:t>l’article L123-8 du code de l’action sociale et des familles indique que</w:t>
      </w:r>
      <w:r w:rsidRPr="009132BD">
        <w:rPr>
          <w:rFonts w:ascii="Comic Sans MS" w:hAnsi="Comic Sans MS" w:cstheme="minorBidi"/>
          <w:sz w:val="18"/>
          <w:szCs w:val="18"/>
        </w:rPr>
        <w:t xml:space="preserve"> les </w:t>
      </w:r>
      <w:r w:rsidRPr="009132BD">
        <w:rPr>
          <w:rFonts w:ascii="Comic Sans MS" w:eastAsia="Times New Roman" w:hAnsi="Comic Sans MS" w:cs="Arial"/>
          <w:color w:val="303030"/>
          <w:sz w:val="18"/>
          <w:szCs w:val="18"/>
          <w:lang w:eastAsia="fr-FR"/>
        </w:rPr>
        <w:t>CCAS sont habilités à recevoir des dons et legs.</w:t>
      </w:r>
    </w:p>
    <w:p w14:paraId="35B34C04" w14:textId="1F9B7F93" w:rsidR="009132BD" w:rsidRPr="009132BD" w:rsidRDefault="009132BD" w:rsidP="009132BD">
      <w:pPr>
        <w:tabs>
          <w:tab w:val="left" w:pos="5245"/>
          <w:tab w:val="left" w:pos="8931"/>
        </w:tabs>
        <w:jc w:val="both"/>
        <w:rPr>
          <w:rFonts w:ascii="Comic Sans MS" w:eastAsia="Times New Roman" w:hAnsi="Comic Sans MS" w:cs="Times New Roman"/>
          <w:sz w:val="18"/>
          <w:szCs w:val="18"/>
          <w:lang w:eastAsia="fr-FR"/>
        </w:rPr>
      </w:pPr>
      <w:r w:rsidRPr="009132BD">
        <w:rPr>
          <w:rFonts w:ascii="Comic Sans MS" w:eastAsia="Times New Roman" w:hAnsi="Comic Sans MS" w:cs="Times New Roman"/>
          <w:sz w:val="18"/>
          <w:szCs w:val="18"/>
          <w:lang w:eastAsia="fr-FR"/>
        </w:rPr>
        <w:t>Monsieur le Rapporteur propose, conformément à l'article L. 2242-4 du code général des collectivités territoriales, de statuer sur l’acceptation de ce don fait à la commune.</w:t>
      </w:r>
    </w:p>
    <w:tbl>
      <w:tblPr>
        <w:tblW w:w="48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9"/>
      </w:tblGrid>
      <w:tr w:rsidR="009132BD" w:rsidRPr="009132BD" w14:paraId="2BB01941" w14:textId="77777777" w:rsidTr="0064273D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3A781450" w14:textId="77777777" w:rsidR="009132BD" w:rsidRPr="009132BD" w:rsidRDefault="009132BD" w:rsidP="009132BD">
            <w:pPr>
              <w:rPr>
                <w:rFonts w:ascii="Comic Sans MS" w:eastAsia="Times New Roman" w:hAnsi="Comic Sans MS" w:cs="Times New Roman"/>
                <w:sz w:val="10"/>
                <w:szCs w:val="10"/>
              </w:rPr>
            </w:pPr>
          </w:p>
        </w:tc>
      </w:tr>
    </w:tbl>
    <w:p w14:paraId="1DC5A470" w14:textId="43CE0F4D" w:rsidR="009132BD" w:rsidRPr="009132BD" w:rsidRDefault="009132BD" w:rsidP="009132BD">
      <w:pPr>
        <w:jc w:val="both"/>
        <w:rPr>
          <w:rFonts w:ascii="Comic Sans MS" w:eastAsia="Times New Roman" w:hAnsi="Comic Sans MS" w:cs="Times New Roman"/>
          <w:sz w:val="18"/>
          <w:szCs w:val="18"/>
          <w:lang w:eastAsia="fr-FR"/>
        </w:rPr>
      </w:pPr>
      <w:r w:rsidRPr="009132BD">
        <w:rPr>
          <w:rFonts w:ascii="Comic Sans MS" w:eastAsia="Times New Roman" w:hAnsi="Comic Sans MS" w:cs="Times New Roman"/>
          <w:sz w:val="18"/>
          <w:szCs w:val="18"/>
          <w:lang w:eastAsia="fr-FR"/>
        </w:rPr>
        <w:t>Le conseil d’administration, ouï l’exposé du Rapporteur, après en avoir délibéré, à</w:t>
      </w:r>
      <w:r w:rsidR="00A54290">
        <w:rPr>
          <w:rFonts w:ascii="Comic Sans MS" w:eastAsia="Times New Roman" w:hAnsi="Comic Sans MS" w:cs="Times New Roman"/>
          <w:sz w:val="18"/>
          <w:szCs w:val="18"/>
          <w:lang w:eastAsia="fr-FR"/>
        </w:rPr>
        <w:t xml:space="preserve"> l’unanimité</w:t>
      </w:r>
      <w:r w:rsidRPr="009132BD">
        <w:rPr>
          <w:rFonts w:ascii="Comic Sans MS" w:eastAsia="Times New Roman" w:hAnsi="Comic Sans MS" w:cs="Times New Roman"/>
          <w:sz w:val="18"/>
          <w:szCs w:val="18"/>
          <w:lang w:eastAsia="fr-FR"/>
        </w:rPr>
        <w:t xml:space="preserve"> des </w:t>
      </w:r>
      <w:r w:rsidR="00A54290">
        <w:rPr>
          <w:rFonts w:ascii="Comic Sans MS" w:eastAsia="Times New Roman" w:hAnsi="Comic Sans MS" w:cs="Times New Roman"/>
          <w:sz w:val="18"/>
          <w:szCs w:val="18"/>
          <w:lang w:eastAsia="fr-FR"/>
        </w:rPr>
        <w:t>suffrages exprimés</w:t>
      </w:r>
      <w:r w:rsidRPr="009132BD">
        <w:rPr>
          <w:rFonts w:ascii="Comic Sans MS" w:eastAsia="Times New Roman" w:hAnsi="Comic Sans MS" w:cs="Times New Roman"/>
          <w:sz w:val="18"/>
          <w:szCs w:val="18"/>
          <w:lang w:eastAsia="fr-FR"/>
        </w:rPr>
        <w:t>,</w:t>
      </w:r>
    </w:p>
    <w:p w14:paraId="42421DA7" w14:textId="14D6EE03" w:rsidR="009132BD" w:rsidRDefault="009132BD" w:rsidP="009132BD">
      <w:pPr>
        <w:jc w:val="both"/>
        <w:rPr>
          <w:rFonts w:ascii="Comic Sans MS" w:hAnsi="Comic Sans MS" w:cstheme="minorBidi"/>
          <w:sz w:val="18"/>
          <w:szCs w:val="18"/>
        </w:rPr>
      </w:pPr>
      <w:r w:rsidRPr="009132BD">
        <w:rPr>
          <w:rFonts w:ascii="Comic Sans MS" w:hAnsi="Comic Sans MS" w:cstheme="minorBidi"/>
          <w:b/>
          <w:sz w:val="18"/>
          <w:szCs w:val="18"/>
        </w:rPr>
        <w:t>ACCEPTE</w:t>
      </w:r>
      <w:r w:rsidRPr="009132BD">
        <w:rPr>
          <w:rFonts w:ascii="Comic Sans MS" w:hAnsi="Comic Sans MS" w:cstheme="minorBidi"/>
          <w:sz w:val="18"/>
          <w:szCs w:val="18"/>
        </w:rPr>
        <w:t xml:space="preserve"> le don </w:t>
      </w:r>
      <w:r>
        <w:rPr>
          <w:rFonts w:ascii="Comic Sans MS" w:hAnsi="Comic Sans MS" w:cstheme="minorBidi"/>
          <w:sz w:val="18"/>
          <w:szCs w:val="18"/>
        </w:rPr>
        <w:t>de Madame Andrée MONIQUET</w:t>
      </w:r>
      <w:r w:rsidRPr="009132BD">
        <w:rPr>
          <w:rFonts w:ascii="Comic Sans MS" w:hAnsi="Comic Sans MS" w:cstheme="minorBidi"/>
          <w:sz w:val="18"/>
          <w:szCs w:val="18"/>
        </w:rPr>
        <w:t>,</w:t>
      </w:r>
    </w:p>
    <w:p w14:paraId="14759321" w14:textId="53D54463" w:rsidR="00DB41CF" w:rsidRPr="009132BD" w:rsidRDefault="00DB41CF" w:rsidP="009132BD">
      <w:pPr>
        <w:jc w:val="both"/>
        <w:rPr>
          <w:rFonts w:ascii="Comic Sans MS" w:hAnsi="Comic Sans MS" w:cstheme="minorBidi"/>
          <w:sz w:val="18"/>
          <w:szCs w:val="18"/>
        </w:rPr>
      </w:pPr>
      <w:r w:rsidRPr="00DB41CF">
        <w:rPr>
          <w:rFonts w:ascii="Comic Sans MS" w:hAnsi="Comic Sans MS" w:cstheme="minorBidi"/>
          <w:b/>
          <w:bCs/>
          <w:sz w:val="18"/>
          <w:szCs w:val="18"/>
        </w:rPr>
        <w:t>PRECISE</w:t>
      </w:r>
      <w:r>
        <w:rPr>
          <w:rFonts w:ascii="Comic Sans MS" w:hAnsi="Comic Sans MS" w:cstheme="minorBidi"/>
          <w:sz w:val="18"/>
          <w:szCs w:val="18"/>
        </w:rPr>
        <w:t xml:space="preserve"> que le montant correspondant sera affecté en recette de fonctionnement au Budget Primitif 2022 du CCAS.</w:t>
      </w:r>
    </w:p>
    <w:p w14:paraId="7B6D49E9" w14:textId="4942460E" w:rsidR="009132BD" w:rsidRDefault="009132BD" w:rsidP="009132BD">
      <w:pPr>
        <w:jc w:val="both"/>
        <w:rPr>
          <w:rFonts w:ascii="Comic Sans MS" w:hAnsi="Comic Sans MS" w:cstheme="minorBidi"/>
          <w:sz w:val="18"/>
          <w:szCs w:val="18"/>
        </w:rPr>
      </w:pPr>
      <w:r w:rsidRPr="009132BD">
        <w:rPr>
          <w:rFonts w:ascii="Comic Sans MS" w:hAnsi="Comic Sans MS" w:cstheme="minorBidi"/>
          <w:b/>
          <w:sz w:val="18"/>
          <w:szCs w:val="18"/>
        </w:rPr>
        <w:t>DONNE</w:t>
      </w:r>
      <w:r w:rsidRPr="009132BD">
        <w:rPr>
          <w:rFonts w:ascii="Comic Sans MS" w:hAnsi="Comic Sans MS" w:cstheme="minorBidi"/>
          <w:sz w:val="18"/>
          <w:szCs w:val="18"/>
        </w:rPr>
        <w:t xml:space="preserve"> </w:t>
      </w:r>
      <w:r>
        <w:rPr>
          <w:rFonts w:ascii="Comic Sans MS" w:hAnsi="Comic Sans MS" w:cstheme="minorBidi"/>
          <w:sz w:val="18"/>
          <w:szCs w:val="18"/>
        </w:rPr>
        <w:t xml:space="preserve">tous pouvoirs </w:t>
      </w:r>
      <w:r w:rsidRPr="009132BD">
        <w:rPr>
          <w:rFonts w:ascii="Comic Sans MS" w:hAnsi="Comic Sans MS" w:cstheme="minorBidi"/>
          <w:sz w:val="18"/>
          <w:szCs w:val="18"/>
        </w:rPr>
        <w:t>à Monsieur le Président</w:t>
      </w:r>
      <w:r>
        <w:rPr>
          <w:rFonts w:ascii="Comic Sans MS" w:hAnsi="Comic Sans MS" w:cstheme="minorBidi"/>
          <w:sz w:val="18"/>
          <w:szCs w:val="18"/>
        </w:rPr>
        <w:t xml:space="preserve"> pour l’</w:t>
      </w:r>
      <w:r w:rsidR="00EB6114">
        <w:rPr>
          <w:rFonts w:ascii="Comic Sans MS" w:hAnsi="Comic Sans MS" w:cstheme="minorBidi"/>
          <w:sz w:val="18"/>
          <w:szCs w:val="18"/>
        </w:rPr>
        <w:t>exécution</w:t>
      </w:r>
      <w:r>
        <w:rPr>
          <w:rFonts w:ascii="Comic Sans MS" w:hAnsi="Comic Sans MS" w:cstheme="minorBidi"/>
          <w:sz w:val="18"/>
          <w:szCs w:val="18"/>
        </w:rPr>
        <w:t xml:space="preserve"> de la présente délibération</w:t>
      </w:r>
      <w:r w:rsidR="0004671B">
        <w:rPr>
          <w:rFonts w:ascii="Comic Sans MS" w:hAnsi="Comic Sans MS" w:cstheme="minorBidi"/>
          <w:sz w:val="18"/>
          <w:szCs w:val="18"/>
        </w:rPr>
        <w:t>.</w:t>
      </w:r>
      <w:r w:rsidRPr="009132BD">
        <w:rPr>
          <w:rFonts w:ascii="Comic Sans MS" w:hAnsi="Comic Sans MS" w:cstheme="minorBidi"/>
          <w:sz w:val="18"/>
          <w:szCs w:val="18"/>
        </w:rPr>
        <w:t xml:space="preserve">            </w:t>
      </w:r>
    </w:p>
    <w:p w14:paraId="5228E773" w14:textId="1B432EF6" w:rsidR="0052342D" w:rsidRPr="00763490" w:rsidRDefault="009132BD" w:rsidP="009132BD">
      <w:pPr>
        <w:jc w:val="both"/>
        <w:rPr>
          <w:rFonts w:ascii="Comic Sans MS" w:hAnsi="Comic Sans MS"/>
          <w:sz w:val="10"/>
          <w:szCs w:val="10"/>
        </w:rPr>
      </w:pPr>
      <w:r w:rsidRPr="009132BD">
        <w:rPr>
          <w:rFonts w:ascii="Comic Sans MS" w:hAnsi="Comic Sans MS" w:cstheme="minorBidi"/>
          <w:sz w:val="18"/>
          <w:szCs w:val="18"/>
        </w:rPr>
        <w:t xml:space="preserve">                                                                                                    </w:t>
      </w:r>
    </w:p>
    <w:p w14:paraId="0643FBD3" w14:textId="77777777" w:rsidR="0052342D" w:rsidRPr="00763490" w:rsidRDefault="0052342D" w:rsidP="0052342D">
      <w:pPr>
        <w:pStyle w:val="Corpsdetexte"/>
        <w:rPr>
          <w:sz w:val="18"/>
          <w:szCs w:val="18"/>
        </w:rPr>
      </w:pPr>
      <w:r w:rsidRPr="00763490">
        <w:rPr>
          <w:sz w:val="18"/>
          <w:szCs w:val="18"/>
        </w:rPr>
        <w:t>Fait et délibéré à Maussane les Alpilles, en l'hôtel de ville les jour, mois et an susdits et ont signé les membres présents.</w:t>
      </w:r>
    </w:p>
    <w:p w14:paraId="79208758" w14:textId="77777777" w:rsidR="0052342D" w:rsidRPr="00763490" w:rsidRDefault="0052342D" w:rsidP="0052342D">
      <w:pPr>
        <w:jc w:val="both"/>
        <w:rPr>
          <w:rFonts w:ascii="Comic Sans MS" w:hAnsi="Comic Sans MS"/>
          <w:sz w:val="10"/>
          <w:szCs w:val="10"/>
        </w:rPr>
      </w:pPr>
    </w:p>
    <w:p w14:paraId="6FF535EC" w14:textId="77777777" w:rsidR="0052342D" w:rsidRPr="00763490" w:rsidRDefault="0052342D" w:rsidP="0052342D">
      <w:pPr>
        <w:ind w:left="4248" w:hanging="4248"/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>Pour extrait certifié conforme</w:t>
      </w:r>
      <w:r w:rsidRPr="00763490">
        <w:rPr>
          <w:rFonts w:ascii="Comic Sans MS" w:hAnsi="Comic Sans MS"/>
          <w:sz w:val="18"/>
          <w:szCs w:val="18"/>
        </w:rPr>
        <w:tab/>
        <w:t>Délibération exécutoire par sa publication</w:t>
      </w:r>
    </w:p>
    <w:p w14:paraId="102F60E6" w14:textId="77777777" w:rsidR="00785E61" w:rsidRDefault="00785E61" w:rsidP="0052342D">
      <w:pPr>
        <w:jc w:val="both"/>
        <w:rPr>
          <w:rFonts w:ascii="Comic Sans MS" w:hAnsi="Comic Sans MS"/>
          <w:sz w:val="18"/>
          <w:szCs w:val="18"/>
        </w:rPr>
      </w:pPr>
    </w:p>
    <w:p w14:paraId="2D22A1C9" w14:textId="47B167D6" w:rsidR="0052342D" w:rsidRPr="00763490" w:rsidRDefault="0052342D" w:rsidP="0052342D">
      <w:pPr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 xml:space="preserve">Le </w:t>
      </w:r>
      <w:r w:rsidR="00AD41E6">
        <w:rPr>
          <w:rFonts w:ascii="Comic Sans MS" w:hAnsi="Comic Sans MS"/>
          <w:sz w:val="18"/>
          <w:szCs w:val="18"/>
        </w:rPr>
        <w:t>Président</w:t>
      </w:r>
      <w:r w:rsidRPr="00763490">
        <w:rPr>
          <w:rFonts w:ascii="Comic Sans MS" w:hAnsi="Comic Sans MS"/>
          <w:sz w:val="18"/>
          <w:szCs w:val="18"/>
        </w:rPr>
        <w:t>,</w:t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  <w:t>et sa transmission en sous-préfecture d'Arles le :</w:t>
      </w:r>
    </w:p>
    <w:p w14:paraId="24A56A06" w14:textId="5410DC30" w:rsidR="0052342D" w:rsidRDefault="0052342D" w:rsidP="0052342D">
      <w:pPr>
        <w:rPr>
          <w:rFonts w:ascii="Comic Sans MS" w:hAnsi="Comic Sans MS"/>
          <w:b/>
          <w:sz w:val="18"/>
          <w:szCs w:val="18"/>
          <w:u w:val="single"/>
        </w:rPr>
      </w:pPr>
      <w:r w:rsidRPr="00763490">
        <w:rPr>
          <w:rFonts w:ascii="Comic Sans MS" w:hAnsi="Comic Sans MS"/>
          <w:b/>
          <w:sz w:val="18"/>
          <w:szCs w:val="18"/>
          <w:u w:val="single"/>
        </w:rPr>
        <w:t>J</w:t>
      </w:r>
      <w:r w:rsidR="00EE1E66">
        <w:rPr>
          <w:rFonts w:ascii="Comic Sans MS" w:hAnsi="Comic Sans MS"/>
          <w:b/>
          <w:sz w:val="18"/>
          <w:szCs w:val="18"/>
          <w:u w:val="single"/>
        </w:rPr>
        <w:t>ean-Christophe CARRÉ</w:t>
      </w:r>
    </w:p>
    <w:p w14:paraId="25DC06A4" w14:textId="04F775F5" w:rsidR="00895250" w:rsidRDefault="00895250" w:rsidP="0052342D">
      <w:pPr>
        <w:rPr>
          <w:rFonts w:ascii="Comic Sans MS" w:hAnsi="Comic Sans MS"/>
          <w:b/>
          <w:sz w:val="18"/>
          <w:szCs w:val="18"/>
          <w:u w:val="single"/>
        </w:rPr>
      </w:pPr>
    </w:p>
    <w:p w14:paraId="2474EA35" w14:textId="3449C18E" w:rsidR="00895250" w:rsidRDefault="00895250" w:rsidP="0052342D">
      <w:pPr>
        <w:rPr>
          <w:rFonts w:ascii="Comic Sans MS" w:hAnsi="Comic Sans MS"/>
          <w:b/>
          <w:sz w:val="18"/>
          <w:szCs w:val="18"/>
          <w:u w:val="single"/>
        </w:rPr>
      </w:pPr>
    </w:p>
    <w:p w14:paraId="0C93374F" w14:textId="06BD998F" w:rsidR="00895250" w:rsidRDefault="00895250" w:rsidP="0052342D">
      <w:pPr>
        <w:rPr>
          <w:rFonts w:ascii="Comic Sans MS" w:hAnsi="Comic Sans MS"/>
          <w:b/>
          <w:sz w:val="18"/>
          <w:szCs w:val="18"/>
          <w:u w:val="single"/>
        </w:rPr>
      </w:pPr>
    </w:p>
    <w:p w14:paraId="39773E8D" w14:textId="2CCEE682" w:rsidR="00785E61" w:rsidRPr="00AD41E6" w:rsidRDefault="00785E61" w:rsidP="00AD41E6">
      <w:pPr>
        <w:pBdr>
          <w:top w:val="single" w:sz="4" w:space="1" w:color="auto"/>
        </w:pBdr>
        <w:jc w:val="both"/>
        <w:rPr>
          <w:rFonts w:ascii="Comic Sans MS" w:hAnsi="Comic Sans MS"/>
          <w:i/>
          <w:iCs/>
          <w:sz w:val="14"/>
          <w:szCs w:val="14"/>
        </w:rPr>
      </w:pPr>
      <w:r w:rsidRPr="00AD41E6">
        <w:rPr>
          <w:rFonts w:ascii="Comic Sans MS" w:hAnsi="Comic Sans MS"/>
          <w:i/>
          <w:iCs/>
          <w:sz w:val="14"/>
          <w:szCs w:val="14"/>
        </w:rPr>
        <w:t>Délai et voie de recours : la présente délibération peut faire l’objet d’un recours pour excès de pouvoir devant le Tribunal Administratif de Marseille (22-24 rue Breteuil 13281 Marseille cedex 6) dans un délai de deux mois à compter de sa publication ou notification et de sa réception par le représentant de l’Etat.</w:t>
      </w:r>
    </w:p>
    <w:sectPr w:rsidR="00785E61" w:rsidRPr="00AD4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0591"/>
    <w:multiLevelType w:val="hybridMultilevel"/>
    <w:tmpl w:val="6A6C4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66E64"/>
    <w:multiLevelType w:val="hybridMultilevel"/>
    <w:tmpl w:val="BE0C59B0"/>
    <w:lvl w:ilvl="0" w:tplc="95740A1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1685E"/>
    <w:multiLevelType w:val="hybridMultilevel"/>
    <w:tmpl w:val="43F46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D7"/>
    <w:rsid w:val="0003160A"/>
    <w:rsid w:val="0004671B"/>
    <w:rsid w:val="00065810"/>
    <w:rsid w:val="000C0C98"/>
    <w:rsid w:val="000D5671"/>
    <w:rsid w:val="000D6756"/>
    <w:rsid w:val="000D7BE9"/>
    <w:rsid w:val="000E7893"/>
    <w:rsid w:val="000F5452"/>
    <w:rsid w:val="001C3085"/>
    <w:rsid w:val="002014E1"/>
    <w:rsid w:val="00241CB0"/>
    <w:rsid w:val="00270BC3"/>
    <w:rsid w:val="002A18AC"/>
    <w:rsid w:val="002A7587"/>
    <w:rsid w:val="002C4B94"/>
    <w:rsid w:val="002D42A2"/>
    <w:rsid w:val="002E614E"/>
    <w:rsid w:val="002F4684"/>
    <w:rsid w:val="00324024"/>
    <w:rsid w:val="003439A9"/>
    <w:rsid w:val="003776E6"/>
    <w:rsid w:val="00383EC0"/>
    <w:rsid w:val="00491884"/>
    <w:rsid w:val="00516BDC"/>
    <w:rsid w:val="0052342D"/>
    <w:rsid w:val="005545CF"/>
    <w:rsid w:val="00554F40"/>
    <w:rsid w:val="005954B1"/>
    <w:rsid w:val="0059573B"/>
    <w:rsid w:val="005A739C"/>
    <w:rsid w:val="005B01E0"/>
    <w:rsid w:val="005C61F1"/>
    <w:rsid w:val="005F31AF"/>
    <w:rsid w:val="0063134C"/>
    <w:rsid w:val="00643467"/>
    <w:rsid w:val="00645934"/>
    <w:rsid w:val="00714CDF"/>
    <w:rsid w:val="00715A2D"/>
    <w:rsid w:val="00763490"/>
    <w:rsid w:val="00785CD5"/>
    <w:rsid w:val="00785E61"/>
    <w:rsid w:val="00787A3C"/>
    <w:rsid w:val="007908C5"/>
    <w:rsid w:val="007B1D16"/>
    <w:rsid w:val="008065A1"/>
    <w:rsid w:val="00834E1D"/>
    <w:rsid w:val="00860ED7"/>
    <w:rsid w:val="00867801"/>
    <w:rsid w:val="00895250"/>
    <w:rsid w:val="008D19FD"/>
    <w:rsid w:val="008E132B"/>
    <w:rsid w:val="009054A7"/>
    <w:rsid w:val="00905A8B"/>
    <w:rsid w:val="00911F62"/>
    <w:rsid w:val="009132BD"/>
    <w:rsid w:val="00974EF7"/>
    <w:rsid w:val="009E14B4"/>
    <w:rsid w:val="00A24414"/>
    <w:rsid w:val="00A54290"/>
    <w:rsid w:val="00AC21ED"/>
    <w:rsid w:val="00AD41E6"/>
    <w:rsid w:val="00AE54BC"/>
    <w:rsid w:val="00B17B9B"/>
    <w:rsid w:val="00B62F02"/>
    <w:rsid w:val="00B818B6"/>
    <w:rsid w:val="00B82F25"/>
    <w:rsid w:val="00B8611D"/>
    <w:rsid w:val="00BD06F6"/>
    <w:rsid w:val="00C822F5"/>
    <w:rsid w:val="00CA0E0E"/>
    <w:rsid w:val="00CB35CE"/>
    <w:rsid w:val="00D01936"/>
    <w:rsid w:val="00D24FCC"/>
    <w:rsid w:val="00D36D8F"/>
    <w:rsid w:val="00D54973"/>
    <w:rsid w:val="00D77AF7"/>
    <w:rsid w:val="00D97258"/>
    <w:rsid w:val="00DB41CF"/>
    <w:rsid w:val="00E20518"/>
    <w:rsid w:val="00E32EA7"/>
    <w:rsid w:val="00E70B72"/>
    <w:rsid w:val="00EB6114"/>
    <w:rsid w:val="00EE1E66"/>
    <w:rsid w:val="00EF69BD"/>
    <w:rsid w:val="00F057EE"/>
    <w:rsid w:val="00F1740A"/>
    <w:rsid w:val="00F324CD"/>
    <w:rsid w:val="00F823D5"/>
    <w:rsid w:val="00F830A1"/>
    <w:rsid w:val="00F84E3B"/>
    <w:rsid w:val="00F94913"/>
    <w:rsid w:val="00FA042D"/>
    <w:rsid w:val="00FC28B2"/>
    <w:rsid w:val="00FC4657"/>
    <w:rsid w:val="00FD207D"/>
    <w:rsid w:val="00FE78F9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27E2"/>
  <w15:docId w15:val="{E1888B8E-7902-49CF-85E4-69F3FE94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ED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B94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52342D"/>
    <w:pPr>
      <w:jc w:val="both"/>
    </w:pPr>
    <w:rPr>
      <w:rFonts w:ascii="Comic Sans MS" w:eastAsia="Calibri" w:hAnsi="Comic Sans MS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2342D"/>
    <w:rPr>
      <w:rFonts w:ascii="Comic Sans MS" w:eastAsia="Calibri" w:hAnsi="Comic Sans M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66F-7416-4C46-ACF8-ED2D1EC0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Roux</dc:creator>
  <cp:keywords/>
  <dc:description/>
  <cp:lastModifiedBy>Noémie GINOUX</cp:lastModifiedBy>
  <cp:revision>5</cp:revision>
  <cp:lastPrinted>2019-09-18T13:11:00Z</cp:lastPrinted>
  <dcterms:created xsi:type="dcterms:W3CDTF">2022-02-22T13:58:00Z</dcterms:created>
  <dcterms:modified xsi:type="dcterms:W3CDTF">2022-02-23T11:02:00Z</dcterms:modified>
</cp:coreProperties>
</file>