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35B35" w14:textId="77777777" w:rsidR="006C3ED7" w:rsidRPr="00F057EE" w:rsidRDefault="006C3ED7" w:rsidP="006C3ED7">
      <w:pPr>
        <w:rPr>
          <w:rFonts w:ascii="Comic Sans MS" w:eastAsia="Times New Roman" w:hAnsi="Comic Sans MS" w:cs="Times New Roman"/>
          <w:b/>
          <w:sz w:val="32"/>
          <w:szCs w:val="32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32"/>
          <w:szCs w:val="32"/>
          <w:lang w:eastAsia="fr-FR"/>
        </w:rPr>
        <w:t>CENTRE COMMUNAL D’ACTION SOCIALE</w:t>
      </w:r>
    </w:p>
    <w:p w14:paraId="280F0494" w14:textId="77777777" w:rsidR="006C3ED7" w:rsidRPr="00F057EE" w:rsidRDefault="006C3ED7" w:rsidP="006C3ED7">
      <w:pPr>
        <w:rPr>
          <w:rFonts w:ascii="Comic Sans MS" w:eastAsia="Times New Roman" w:hAnsi="Comic Sans MS" w:cs="Times New Roman"/>
          <w:b/>
          <w:sz w:val="28"/>
          <w:szCs w:val="28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8"/>
          <w:szCs w:val="28"/>
          <w:lang w:eastAsia="fr-FR"/>
        </w:rPr>
        <w:t>13520 MAUSSANE LES ALPILLES</w:t>
      </w:r>
    </w:p>
    <w:p w14:paraId="632F7336" w14:textId="77777777" w:rsidR="006C3ED7" w:rsidRPr="00F057EE" w:rsidRDefault="006C3ED7" w:rsidP="006C3ED7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2E63C977" w14:textId="77777777" w:rsidR="006C3ED7" w:rsidRPr="00F057EE" w:rsidRDefault="006C3ED7" w:rsidP="006C3ED7">
      <w:pPr>
        <w:rPr>
          <w:rFonts w:ascii="Comic Sans MS" w:eastAsia="Times New Roman" w:hAnsi="Comic Sans MS" w:cs="Times New Roman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szCs w:val="20"/>
          <w:lang w:eastAsia="fr-FR"/>
        </w:rPr>
        <w:t>DELIBERATION DU CONSEIL D’ADMINISTRATION DU C.C.A.S.</w:t>
      </w:r>
    </w:p>
    <w:p w14:paraId="4534B4D2" w14:textId="77777777" w:rsidR="006C3ED7" w:rsidRPr="00F057EE" w:rsidRDefault="006C3ED7" w:rsidP="006C3ED7">
      <w:pPr>
        <w:rPr>
          <w:rFonts w:ascii="Comic Sans MS" w:eastAsia="Times New Roman" w:hAnsi="Comic Sans MS" w:cs="Times New Roman"/>
          <w:b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Cs w:val="20"/>
          <w:lang w:eastAsia="fr-FR"/>
        </w:rPr>
        <w:t xml:space="preserve">Séance du </w:t>
      </w:r>
      <w:r>
        <w:rPr>
          <w:rFonts w:ascii="Comic Sans MS" w:eastAsia="Times New Roman" w:hAnsi="Comic Sans MS" w:cs="Times New Roman"/>
          <w:b/>
          <w:szCs w:val="20"/>
          <w:lang w:eastAsia="fr-FR"/>
        </w:rPr>
        <w:t>12 janvier</w:t>
      </w:r>
      <w:r w:rsidRPr="00F057EE">
        <w:rPr>
          <w:rFonts w:ascii="Comic Sans MS" w:eastAsia="Times New Roman" w:hAnsi="Comic Sans MS" w:cs="Times New Roman"/>
          <w:b/>
          <w:szCs w:val="20"/>
          <w:lang w:eastAsia="fr-FR"/>
        </w:rPr>
        <w:t xml:space="preserve"> 202</w:t>
      </w:r>
      <w:r>
        <w:rPr>
          <w:rFonts w:ascii="Comic Sans MS" w:eastAsia="Times New Roman" w:hAnsi="Comic Sans MS" w:cs="Times New Roman"/>
          <w:b/>
          <w:szCs w:val="20"/>
          <w:lang w:eastAsia="fr-FR"/>
        </w:rPr>
        <w:t>3</w:t>
      </w:r>
    </w:p>
    <w:p w14:paraId="1209A6EC" w14:textId="77777777" w:rsidR="006C3ED7" w:rsidRPr="00825BC6" w:rsidRDefault="006C3ED7" w:rsidP="006C3ED7">
      <w:pPr>
        <w:jc w:val="center"/>
        <w:rPr>
          <w:rFonts w:ascii="Comic Sans MS" w:eastAsia="Times New Roman" w:hAnsi="Comic Sans MS" w:cs="Times New Roman"/>
          <w:sz w:val="10"/>
          <w:szCs w:val="10"/>
          <w:lang w:eastAsia="fr-FR"/>
        </w:rPr>
      </w:pPr>
    </w:p>
    <w:p w14:paraId="17555BEB" w14:textId="77777777" w:rsidR="006C3ED7" w:rsidRPr="00F057EE" w:rsidRDefault="006C3ED7" w:rsidP="006C3ED7">
      <w:pPr>
        <w:jc w:val="center"/>
        <w:rPr>
          <w:rFonts w:ascii="Comic Sans MS" w:eastAsia="Times New Roman" w:hAnsi="Comic Sans MS" w:cs="Times New Roman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szCs w:val="20"/>
          <w:lang w:eastAsia="fr-FR"/>
        </w:rPr>
        <w:t>---</w:t>
      </w:r>
      <w:r w:rsidRPr="00F057EE">
        <w:rPr>
          <w:rFonts w:ascii="Comic Sans MS" w:eastAsia="Times New Roman" w:hAnsi="Comic Sans MS" w:cs="Times New Roman"/>
          <w:sz w:val="16"/>
          <w:szCs w:val="20"/>
          <w:lang w:eastAsia="fr-FR"/>
        </w:rPr>
        <w:t>OO</w:t>
      </w:r>
      <w:r w:rsidRPr="00F057EE">
        <w:rPr>
          <w:rFonts w:ascii="Comic Sans MS" w:eastAsia="Times New Roman" w:hAnsi="Comic Sans MS" w:cs="Times New Roman"/>
          <w:szCs w:val="20"/>
          <w:lang w:eastAsia="fr-FR"/>
        </w:rPr>
        <w:t>O</w:t>
      </w:r>
      <w:r w:rsidRPr="00F057EE">
        <w:rPr>
          <w:rFonts w:ascii="Comic Sans MS" w:eastAsia="Times New Roman" w:hAnsi="Comic Sans MS" w:cs="Times New Roman"/>
          <w:sz w:val="16"/>
          <w:szCs w:val="20"/>
          <w:lang w:eastAsia="fr-FR"/>
        </w:rPr>
        <w:t>OO</w:t>
      </w:r>
      <w:r w:rsidRPr="00F057EE">
        <w:rPr>
          <w:rFonts w:ascii="Comic Sans MS" w:eastAsia="Times New Roman" w:hAnsi="Comic Sans MS" w:cs="Times New Roman"/>
          <w:szCs w:val="20"/>
          <w:lang w:eastAsia="fr-FR"/>
        </w:rPr>
        <w:t>---</w:t>
      </w:r>
    </w:p>
    <w:p w14:paraId="40B3F1FB" w14:textId="77777777" w:rsidR="006C3ED7" w:rsidRPr="00825BC6" w:rsidRDefault="006C3ED7" w:rsidP="006C3ED7">
      <w:pPr>
        <w:jc w:val="center"/>
        <w:rPr>
          <w:rFonts w:ascii="Comic Sans MS" w:eastAsia="Times New Roman" w:hAnsi="Comic Sans MS" w:cs="Times New Roman"/>
          <w:sz w:val="10"/>
          <w:szCs w:val="10"/>
          <w:lang w:eastAsia="fr-FR"/>
        </w:rPr>
      </w:pPr>
    </w:p>
    <w:p w14:paraId="5256F915" w14:textId="77777777" w:rsidR="006C3ED7" w:rsidRPr="00A54290" w:rsidRDefault="006C3ED7" w:rsidP="006C3ED7">
      <w:pPr>
        <w:jc w:val="both"/>
        <w:rPr>
          <w:rFonts w:ascii="Comic Sans MS" w:eastAsia="Times New Roman" w:hAnsi="Comic Sans MS" w:cs="Times New Roman"/>
          <w:i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Le 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douze janvier 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deux mil vingt-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trois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à dix-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huit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heures, le Conseil d’Administration du C.C.A.S. régulièrement convoqué le 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quatre janvier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deux mil vingt-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trois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s'est réuni au nombre prescrit par la loi dans le lieu habituel de ses séances, en réunion </w:t>
      </w:r>
      <w:r w:rsidRPr="00A54290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ordinaire sous la Présidence de Monsieur Henri REYNOUD, Vice-Président.</w:t>
      </w:r>
    </w:p>
    <w:p w14:paraId="6D9E7EBB" w14:textId="77777777" w:rsidR="006C3ED7" w:rsidRPr="009428F4" w:rsidRDefault="006C3ED7" w:rsidP="006C3ED7">
      <w:pPr>
        <w:jc w:val="both"/>
        <w:rPr>
          <w:rFonts w:ascii="Comic Sans MS" w:eastAsia="Times New Roman" w:hAnsi="Comic Sans MS" w:cs="Times New Roman"/>
          <w:i/>
          <w:sz w:val="10"/>
          <w:szCs w:val="10"/>
          <w:lang w:eastAsia="fr-FR"/>
        </w:rPr>
      </w:pPr>
    </w:p>
    <w:p w14:paraId="7470BF8C" w14:textId="77777777" w:rsidR="006C3ED7" w:rsidRPr="007E57E3" w:rsidRDefault="006C3ED7" w:rsidP="006C3ED7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 w:rsidRPr="009428F4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Etaient présents</w:t>
      </w:r>
      <w:r w:rsidRPr="009428F4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 :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Henri REYNOUD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vice-Président, Mesdames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Marie-France NEEL, Roseline CAMPIONI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,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Yolande NADALIN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,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Marie-Pierre CALLET et Christiane GREINER.</w:t>
      </w:r>
    </w:p>
    <w:p w14:paraId="24714231" w14:textId="77777777" w:rsidR="006C3ED7" w:rsidRPr="007E57E3" w:rsidRDefault="006C3ED7" w:rsidP="006C3ED7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4"/>
          <w:szCs w:val="4"/>
          <w:lang w:eastAsia="fr-FR"/>
        </w:rPr>
      </w:pPr>
    </w:p>
    <w:p w14:paraId="28050DAC" w14:textId="77777777" w:rsidR="006C3ED7" w:rsidRPr="007E57E3" w:rsidRDefault="006C3ED7" w:rsidP="006C3ED7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20"/>
          <w:szCs w:val="20"/>
          <w:u w:val="single"/>
          <w:lang w:eastAsia="fr-FR"/>
        </w:rPr>
      </w:pPr>
      <w:r w:rsidRPr="009428F4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Absents excusés</w:t>
      </w:r>
      <w:r w:rsidRPr="009428F4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 :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Jean-Christophe CARRÉ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Président, Fabienne CITI 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et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Dominique STEKELOROM.</w:t>
      </w:r>
    </w:p>
    <w:p w14:paraId="64EA37FA" w14:textId="77777777" w:rsidR="006C3ED7" w:rsidRPr="00F057EE" w:rsidRDefault="006C3ED7" w:rsidP="006C3ED7">
      <w:pPr>
        <w:jc w:val="both"/>
        <w:rPr>
          <w:rFonts w:ascii="Comic Sans MS" w:eastAsia="Times New Roman" w:hAnsi="Comic Sans MS" w:cs="Times New Roman"/>
          <w:color w:val="FF0000"/>
          <w:sz w:val="4"/>
          <w:szCs w:val="4"/>
          <w:u w:val="single"/>
          <w:lang w:eastAsia="fr-FR"/>
        </w:rPr>
      </w:pPr>
    </w:p>
    <w:p w14:paraId="08727061" w14:textId="77777777" w:rsidR="006C3ED7" w:rsidRDefault="006C3ED7" w:rsidP="006C3ED7">
      <w:pPr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A54290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Secrétaire de Séance</w:t>
      </w:r>
      <w:r w:rsidRPr="00A54290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 xml:space="preserve"> :</w:t>
      </w:r>
      <w:r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Henri REYNOUD</w:t>
      </w:r>
    </w:p>
    <w:p w14:paraId="2C7CE5F4" w14:textId="77777777" w:rsidR="003E109B" w:rsidRPr="00A54290" w:rsidRDefault="003E109B" w:rsidP="00F057EE">
      <w:pPr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781434BF" w14:textId="77777777" w:rsidR="00F057EE" w:rsidRPr="00F057EE" w:rsidRDefault="00F057EE" w:rsidP="00F057EE">
      <w:pPr>
        <w:jc w:val="both"/>
        <w:rPr>
          <w:rFonts w:ascii="Comic Sans MS" w:eastAsia="Times New Roman" w:hAnsi="Comic Sans MS" w:cs="Times New Roman"/>
          <w:sz w:val="4"/>
          <w:szCs w:val="4"/>
          <w:lang w:eastAsia="fr-FR"/>
        </w:rPr>
      </w:pPr>
    </w:p>
    <w:p w14:paraId="3A386E76" w14:textId="4C567C19" w:rsidR="00F057EE" w:rsidRPr="00A91675" w:rsidRDefault="00F057EE" w:rsidP="00F057E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N°202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3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01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12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/0</w:t>
      </w:r>
      <w:r w:rsidR="00A91675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3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 xml:space="preserve">- OBJET : </w:t>
      </w:r>
      <w:r w:rsidR="00A91675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Modification du règlement intérieur du conseil d’administration du CCAS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.</w:t>
      </w:r>
    </w:p>
    <w:p w14:paraId="21F26E13" w14:textId="77777777" w:rsidR="00F057EE" w:rsidRPr="00F057EE" w:rsidRDefault="00F057EE" w:rsidP="00F057EE">
      <w:pPr>
        <w:rPr>
          <w:rFonts w:ascii="Comic Sans MS" w:eastAsia="Times New Roman" w:hAnsi="Comic Sans MS" w:cs="Times New Roman"/>
          <w:b/>
          <w:sz w:val="4"/>
          <w:szCs w:val="4"/>
          <w:u w:val="single"/>
          <w:lang w:eastAsia="fr-FR"/>
        </w:rPr>
      </w:pPr>
    </w:p>
    <w:p w14:paraId="6C759422" w14:textId="77777777" w:rsidR="00F057EE" w:rsidRPr="00F057EE" w:rsidRDefault="00F057EE" w:rsidP="00F057EE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Rapporteu</w:t>
      </w:r>
      <w:r w:rsidRPr="00F057EE">
        <w:rPr>
          <w:rFonts w:ascii="Comic Sans MS" w:eastAsia="Times New Roman" w:hAnsi="Comic Sans MS" w:cs="Times New Roman"/>
          <w:sz w:val="20"/>
          <w:szCs w:val="20"/>
          <w:lang w:eastAsia="fr-FR"/>
        </w:rPr>
        <w:t>r : Monsieur Henri REYNOUD, Vice-président.</w:t>
      </w:r>
    </w:p>
    <w:p w14:paraId="2F2DC5EA" w14:textId="77777777" w:rsidR="00E32EA7" w:rsidRPr="00E32EA7" w:rsidRDefault="00E32EA7" w:rsidP="00E32EA7">
      <w:pPr>
        <w:widowControl w:val="0"/>
        <w:suppressAutoHyphens/>
        <w:autoSpaceDN w:val="0"/>
        <w:jc w:val="both"/>
        <w:rPr>
          <w:rFonts w:ascii="Comic Sans MS" w:eastAsia="Times New Roman" w:hAnsi="Comic Sans MS" w:cs="Arial"/>
          <w:spacing w:val="-3"/>
          <w:kern w:val="3"/>
          <w:sz w:val="6"/>
          <w:szCs w:val="6"/>
          <w:lang w:eastAsia="fr-FR"/>
        </w:rPr>
      </w:pPr>
    </w:p>
    <w:p w14:paraId="57C6902B" w14:textId="77777777" w:rsidR="00860ED7" w:rsidRPr="003E109B" w:rsidRDefault="00860ED7" w:rsidP="0052342D">
      <w:pPr>
        <w:jc w:val="both"/>
        <w:rPr>
          <w:rFonts w:ascii="Comic Sans MS" w:hAnsi="Comic Sans MS"/>
          <w:sz w:val="6"/>
          <w:szCs w:val="6"/>
        </w:rPr>
      </w:pPr>
    </w:p>
    <w:p w14:paraId="4A16AA92" w14:textId="77777777" w:rsidR="00825BC6" w:rsidRPr="00825BC6" w:rsidRDefault="00825BC6" w:rsidP="00825BC6">
      <w:pPr>
        <w:jc w:val="both"/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</w:pPr>
      <w:r w:rsidRPr="00825BC6">
        <w:rPr>
          <w:rFonts w:ascii="Comic Sans MS" w:eastAsia="Times New Roman" w:hAnsi="Comic Sans MS" w:cs="Times New Roman"/>
          <w:spacing w:val="-3"/>
          <w:sz w:val="18"/>
          <w:szCs w:val="18"/>
          <w:lang w:eastAsia="fr-FR"/>
        </w:rPr>
        <w:t xml:space="preserve">Monsieur Henri REYNOUD rappelle à l’assemblée </w:t>
      </w:r>
      <w:r w:rsidRPr="00825BC6"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  <w:t xml:space="preserve">qu’afin de faciliter le fonctionnement du CCAS, il a été décidé lors du conseil d’administration du 17 juillet 2020, par délibération n° 2020/07/17/02 d’adopter la mise en place d’un règlement intérieur. </w:t>
      </w:r>
    </w:p>
    <w:p w14:paraId="629A7635" w14:textId="77777777" w:rsidR="00825BC6" w:rsidRPr="00825BC6" w:rsidRDefault="00825BC6" w:rsidP="00825BC6">
      <w:pPr>
        <w:jc w:val="both"/>
        <w:rPr>
          <w:rFonts w:ascii="Comic Sans MS" w:eastAsia="Times New Roman" w:hAnsi="Comic Sans MS" w:cs="Arial"/>
          <w:spacing w:val="-3"/>
          <w:sz w:val="4"/>
          <w:szCs w:val="4"/>
          <w:lang w:eastAsia="fr-FR"/>
        </w:rPr>
      </w:pPr>
    </w:p>
    <w:p w14:paraId="5AB5C0EB" w14:textId="77777777" w:rsidR="00825BC6" w:rsidRPr="00825BC6" w:rsidRDefault="00825BC6" w:rsidP="00825BC6">
      <w:pPr>
        <w:jc w:val="both"/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</w:pPr>
      <w:r w:rsidRPr="00825BC6"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  <w:t>Il rappelle que ce règlement intérieur reprend en grande partie les dispositions règlementaires du Code de l’action sociale et des familles et fixe par ailleurs un cadre d’instruction des demandes d’aides.</w:t>
      </w:r>
    </w:p>
    <w:p w14:paraId="09B6E645" w14:textId="77777777" w:rsidR="00825BC6" w:rsidRPr="00825BC6" w:rsidRDefault="00825BC6" w:rsidP="00825BC6">
      <w:pPr>
        <w:jc w:val="both"/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</w:pPr>
      <w:r w:rsidRPr="00825BC6"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  <w:t xml:space="preserve">Ainsi, il précise qu’il y a lieu de modifier ce dernier notamment au niveau du cadre d’instruction des demandes d’aides concernant les « Aides Alimentaires » et propose de pouvoir, à titre exceptionnel, délivrer plusieurs bons alimentaires d’un montant de 25€ à 50€ maximum par foyer et par an.  </w:t>
      </w:r>
    </w:p>
    <w:p w14:paraId="48AC91F3" w14:textId="77777777" w:rsidR="00825BC6" w:rsidRPr="00825BC6" w:rsidRDefault="00825BC6" w:rsidP="00825BC6">
      <w:pPr>
        <w:jc w:val="both"/>
        <w:rPr>
          <w:rFonts w:ascii="Comic Sans MS" w:eastAsia="Times New Roman" w:hAnsi="Comic Sans MS" w:cs="Arial"/>
          <w:spacing w:val="-3"/>
          <w:sz w:val="4"/>
          <w:szCs w:val="4"/>
          <w:lang w:eastAsia="fr-FR"/>
        </w:rPr>
      </w:pPr>
    </w:p>
    <w:p w14:paraId="1F67E98D" w14:textId="1B4D8349" w:rsidR="00825BC6" w:rsidRPr="00825BC6" w:rsidRDefault="00825BC6" w:rsidP="00825BC6">
      <w:pPr>
        <w:jc w:val="both"/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</w:pPr>
      <w:r w:rsidRPr="00825BC6"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  <w:t xml:space="preserve">Sur proposition du rapporteur, le Conseil d’Administration du C.C.A.S., après en avoir délibéré, à </w:t>
      </w:r>
      <w:r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  <w:t xml:space="preserve">l’unanimité </w:t>
      </w:r>
      <w:r w:rsidRPr="00825BC6"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  <w:t>des suffrages exprimés,</w:t>
      </w:r>
    </w:p>
    <w:p w14:paraId="70778AA1" w14:textId="77777777" w:rsidR="00825BC6" w:rsidRPr="00825BC6" w:rsidRDefault="00825BC6" w:rsidP="00825BC6">
      <w:pPr>
        <w:jc w:val="both"/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</w:pPr>
      <w:r w:rsidRPr="00825BC6">
        <w:rPr>
          <w:rFonts w:ascii="Comic Sans MS" w:eastAsia="Times New Roman" w:hAnsi="Comic Sans MS" w:cs="Arial"/>
          <w:b/>
          <w:bCs/>
          <w:spacing w:val="-3"/>
          <w:sz w:val="20"/>
          <w:szCs w:val="21"/>
          <w:lang w:eastAsia="fr-FR"/>
        </w:rPr>
        <w:t>Vu</w:t>
      </w:r>
      <w:r w:rsidRPr="00825BC6"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  <w:t xml:space="preserve"> le projet de règlement intérieur annexé à la présente délibération</w:t>
      </w:r>
    </w:p>
    <w:p w14:paraId="350E3C79" w14:textId="77777777" w:rsidR="00825BC6" w:rsidRPr="00825BC6" w:rsidRDefault="00825BC6" w:rsidP="00825BC6">
      <w:pPr>
        <w:jc w:val="both"/>
        <w:rPr>
          <w:rFonts w:ascii="Comic Sans MS" w:eastAsia="Times New Roman" w:hAnsi="Comic Sans MS" w:cs="Arial"/>
          <w:bCs/>
          <w:spacing w:val="-3"/>
          <w:sz w:val="20"/>
          <w:szCs w:val="21"/>
          <w:lang w:eastAsia="fr-FR"/>
        </w:rPr>
      </w:pPr>
      <w:r w:rsidRPr="00825BC6">
        <w:rPr>
          <w:rFonts w:ascii="Comic Sans MS" w:eastAsia="Times New Roman" w:hAnsi="Comic Sans MS" w:cs="Arial"/>
          <w:b/>
          <w:spacing w:val="-3"/>
          <w:sz w:val="20"/>
          <w:szCs w:val="21"/>
          <w:lang w:eastAsia="fr-FR"/>
        </w:rPr>
        <w:t xml:space="preserve">DECIDE </w:t>
      </w:r>
      <w:r w:rsidRPr="00825BC6">
        <w:rPr>
          <w:rFonts w:ascii="Comic Sans MS" w:eastAsia="Times New Roman" w:hAnsi="Comic Sans MS" w:cs="Arial"/>
          <w:bCs/>
          <w:spacing w:val="-3"/>
          <w:sz w:val="20"/>
          <w:szCs w:val="21"/>
          <w:lang w:eastAsia="fr-FR"/>
        </w:rPr>
        <w:t>de modifier le règlement intérieur, au niveau des modalités de délivrance des aides alimentaires, et ainsi pouvoir, à titre exceptionnel, délivrer plusieurs bons compris entre 25€ et 50€ par foyer et par an.</w:t>
      </w:r>
    </w:p>
    <w:p w14:paraId="7E32BCB4" w14:textId="77777777" w:rsidR="00825BC6" w:rsidRPr="00825BC6" w:rsidRDefault="00825BC6" w:rsidP="00825BC6">
      <w:pPr>
        <w:jc w:val="both"/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</w:pPr>
      <w:r w:rsidRPr="00825BC6">
        <w:rPr>
          <w:rFonts w:ascii="Comic Sans MS" w:eastAsia="Times New Roman" w:hAnsi="Comic Sans MS" w:cs="Arial"/>
          <w:b/>
          <w:spacing w:val="-3"/>
          <w:sz w:val="20"/>
          <w:szCs w:val="21"/>
          <w:lang w:eastAsia="fr-FR"/>
        </w:rPr>
        <w:t xml:space="preserve">APPROUVE </w:t>
      </w:r>
      <w:r w:rsidRPr="00825BC6">
        <w:rPr>
          <w:rFonts w:ascii="Comic Sans MS" w:eastAsia="Times New Roman" w:hAnsi="Comic Sans MS" w:cs="Arial"/>
          <w:bCs/>
          <w:spacing w:val="-3"/>
          <w:sz w:val="20"/>
          <w:szCs w:val="21"/>
          <w:lang w:eastAsia="fr-FR"/>
        </w:rPr>
        <w:t>le règlement intérieur tel que modifié annexé à la présente délibération</w:t>
      </w:r>
    </w:p>
    <w:p w14:paraId="7B7E41EB" w14:textId="77777777" w:rsidR="00825BC6" w:rsidRPr="00825BC6" w:rsidRDefault="00825BC6" w:rsidP="00825BC6">
      <w:pPr>
        <w:jc w:val="both"/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</w:pPr>
      <w:r w:rsidRPr="00825BC6">
        <w:rPr>
          <w:rFonts w:ascii="Comic Sans MS" w:eastAsia="Times New Roman" w:hAnsi="Comic Sans MS" w:cs="Arial"/>
          <w:b/>
          <w:spacing w:val="-3"/>
          <w:sz w:val="20"/>
          <w:szCs w:val="21"/>
          <w:lang w:eastAsia="fr-FR"/>
        </w:rPr>
        <w:t>DONNE</w:t>
      </w:r>
      <w:r w:rsidRPr="00825BC6">
        <w:rPr>
          <w:rFonts w:ascii="Comic Sans MS" w:eastAsia="Times New Roman" w:hAnsi="Comic Sans MS" w:cs="Arial"/>
          <w:spacing w:val="-3"/>
          <w:sz w:val="20"/>
          <w:szCs w:val="21"/>
          <w:lang w:eastAsia="fr-FR"/>
        </w:rPr>
        <w:t xml:space="preserve"> tous pouvoirs à Monsieur le Président pour l’exécution de la présente délibération</w:t>
      </w:r>
    </w:p>
    <w:p w14:paraId="5228E773" w14:textId="328B7A3E" w:rsidR="0052342D" w:rsidRPr="00763490" w:rsidRDefault="009132BD" w:rsidP="009132BD">
      <w:pPr>
        <w:jc w:val="both"/>
        <w:rPr>
          <w:rFonts w:ascii="Comic Sans MS" w:hAnsi="Comic Sans MS"/>
          <w:sz w:val="10"/>
          <w:szCs w:val="10"/>
        </w:rPr>
      </w:pPr>
      <w:r w:rsidRPr="009132BD">
        <w:rPr>
          <w:rFonts w:ascii="Comic Sans MS" w:hAnsi="Comic Sans MS" w:cstheme="minorBidi"/>
          <w:sz w:val="18"/>
          <w:szCs w:val="18"/>
        </w:rPr>
        <w:t xml:space="preserve">                                                                                                   </w:t>
      </w:r>
    </w:p>
    <w:p w14:paraId="0643FBD3" w14:textId="77777777" w:rsidR="0052342D" w:rsidRPr="00763490" w:rsidRDefault="0052342D" w:rsidP="0052342D">
      <w:pPr>
        <w:pStyle w:val="Corpsdetexte"/>
        <w:rPr>
          <w:sz w:val="18"/>
          <w:szCs w:val="18"/>
        </w:rPr>
      </w:pPr>
      <w:r w:rsidRPr="00763490">
        <w:rPr>
          <w:sz w:val="18"/>
          <w:szCs w:val="18"/>
        </w:rPr>
        <w:t xml:space="preserve">Fait et délibéré à </w:t>
      </w:r>
      <w:proofErr w:type="spellStart"/>
      <w:r w:rsidRPr="00763490">
        <w:rPr>
          <w:sz w:val="18"/>
          <w:szCs w:val="18"/>
        </w:rPr>
        <w:t>Maussane</w:t>
      </w:r>
      <w:proofErr w:type="spellEnd"/>
      <w:r w:rsidRPr="00763490">
        <w:rPr>
          <w:sz w:val="18"/>
          <w:szCs w:val="18"/>
        </w:rPr>
        <w:t xml:space="preserve"> les Alpilles, en l'hôtel de ville les jour, mois et an susdits et ont signé les membres présents.</w:t>
      </w:r>
    </w:p>
    <w:p w14:paraId="79208758" w14:textId="77777777" w:rsidR="0052342D" w:rsidRPr="00763490" w:rsidRDefault="0052342D" w:rsidP="0052342D">
      <w:pPr>
        <w:jc w:val="both"/>
        <w:rPr>
          <w:rFonts w:ascii="Comic Sans MS" w:hAnsi="Comic Sans MS"/>
          <w:sz w:val="10"/>
          <w:szCs w:val="10"/>
        </w:rPr>
      </w:pPr>
    </w:p>
    <w:p w14:paraId="6FF535EC" w14:textId="77777777" w:rsidR="0052342D" w:rsidRPr="00763490" w:rsidRDefault="0052342D" w:rsidP="0052342D">
      <w:pPr>
        <w:ind w:left="4248" w:hanging="4248"/>
        <w:jc w:val="both"/>
        <w:rPr>
          <w:rFonts w:ascii="Comic Sans MS" w:hAnsi="Comic Sans MS"/>
          <w:sz w:val="18"/>
          <w:szCs w:val="18"/>
        </w:rPr>
      </w:pPr>
      <w:r w:rsidRPr="00763490">
        <w:rPr>
          <w:rFonts w:ascii="Comic Sans MS" w:hAnsi="Comic Sans MS"/>
          <w:sz w:val="18"/>
          <w:szCs w:val="18"/>
        </w:rPr>
        <w:t>Pour extrait certifié conforme</w:t>
      </w:r>
      <w:r w:rsidRPr="00763490">
        <w:rPr>
          <w:rFonts w:ascii="Comic Sans MS" w:hAnsi="Comic Sans MS"/>
          <w:sz w:val="18"/>
          <w:szCs w:val="18"/>
        </w:rPr>
        <w:tab/>
        <w:t>Délibération exécutoire par sa publication</w:t>
      </w:r>
    </w:p>
    <w:p w14:paraId="102F60E6" w14:textId="77777777" w:rsidR="00785E61" w:rsidRDefault="00785E61" w:rsidP="0052342D">
      <w:pPr>
        <w:jc w:val="both"/>
        <w:rPr>
          <w:rFonts w:ascii="Comic Sans MS" w:hAnsi="Comic Sans MS"/>
          <w:sz w:val="18"/>
          <w:szCs w:val="18"/>
        </w:rPr>
      </w:pPr>
    </w:p>
    <w:p w14:paraId="2D22A1C9" w14:textId="47B167D6" w:rsidR="0052342D" w:rsidRPr="00763490" w:rsidRDefault="0052342D" w:rsidP="0052342D">
      <w:pPr>
        <w:jc w:val="both"/>
        <w:rPr>
          <w:rFonts w:ascii="Comic Sans MS" w:hAnsi="Comic Sans MS"/>
          <w:sz w:val="18"/>
          <w:szCs w:val="18"/>
        </w:rPr>
      </w:pPr>
      <w:r w:rsidRPr="00763490">
        <w:rPr>
          <w:rFonts w:ascii="Comic Sans MS" w:hAnsi="Comic Sans MS"/>
          <w:sz w:val="18"/>
          <w:szCs w:val="18"/>
        </w:rPr>
        <w:t xml:space="preserve">Le </w:t>
      </w:r>
      <w:r w:rsidR="00AD41E6">
        <w:rPr>
          <w:rFonts w:ascii="Comic Sans MS" w:hAnsi="Comic Sans MS"/>
          <w:sz w:val="18"/>
          <w:szCs w:val="18"/>
        </w:rPr>
        <w:t>Président</w:t>
      </w:r>
      <w:r w:rsidRPr="00763490">
        <w:rPr>
          <w:rFonts w:ascii="Comic Sans MS" w:hAnsi="Comic Sans MS"/>
          <w:sz w:val="18"/>
          <w:szCs w:val="18"/>
        </w:rPr>
        <w:t>,</w:t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  <w:t>et sa transmission en sous-préfecture d'Arles le :</w:t>
      </w:r>
    </w:p>
    <w:p w14:paraId="609B2325" w14:textId="07B25646" w:rsidR="003E109B" w:rsidRDefault="0052342D" w:rsidP="0052342D">
      <w:pPr>
        <w:rPr>
          <w:rFonts w:ascii="Comic Sans MS" w:hAnsi="Comic Sans MS"/>
          <w:b/>
          <w:sz w:val="18"/>
          <w:szCs w:val="18"/>
        </w:rPr>
      </w:pPr>
      <w:r w:rsidRPr="00763490">
        <w:rPr>
          <w:rFonts w:ascii="Comic Sans MS" w:hAnsi="Comic Sans MS"/>
          <w:b/>
          <w:sz w:val="18"/>
          <w:szCs w:val="18"/>
          <w:u w:val="single"/>
        </w:rPr>
        <w:t>J</w:t>
      </w:r>
      <w:r w:rsidR="00EE1E66">
        <w:rPr>
          <w:rFonts w:ascii="Comic Sans MS" w:hAnsi="Comic Sans MS"/>
          <w:b/>
          <w:sz w:val="18"/>
          <w:szCs w:val="18"/>
          <w:u w:val="single"/>
        </w:rPr>
        <w:t>ean-Christophe CARRÉ</w:t>
      </w:r>
      <w:r w:rsidR="00374A29">
        <w:rPr>
          <w:rFonts w:ascii="Comic Sans MS" w:hAnsi="Comic Sans MS"/>
          <w:b/>
          <w:sz w:val="18"/>
          <w:szCs w:val="18"/>
        </w:rPr>
        <w:t xml:space="preserve"> </w:t>
      </w:r>
      <w:r w:rsidR="00374A29">
        <w:rPr>
          <w:rFonts w:ascii="Comic Sans MS" w:hAnsi="Comic Sans MS"/>
          <w:b/>
          <w:sz w:val="18"/>
          <w:szCs w:val="18"/>
        </w:rPr>
        <w:tab/>
      </w:r>
      <w:r w:rsidR="00374A29">
        <w:rPr>
          <w:rFonts w:ascii="Comic Sans MS" w:hAnsi="Comic Sans MS"/>
          <w:b/>
          <w:sz w:val="18"/>
          <w:szCs w:val="18"/>
        </w:rPr>
        <w:tab/>
      </w:r>
      <w:r w:rsidR="00374A29">
        <w:rPr>
          <w:rFonts w:ascii="Comic Sans MS" w:hAnsi="Comic Sans MS"/>
          <w:b/>
          <w:sz w:val="18"/>
          <w:szCs w:val="18"/>
        </w:rPr>
        <w:tab/>
      </w:r>
      <w:r w:rsidR="00374A29" w:rsidRPr="00857F20">
        <w:rPr>
          <w:rFonts w:ascii="Comic Sans MS" w:hAnsi="Comic Sans MS"/>
          <w:bCs/>
          <w:sz w:val="18"/>
          <w:szCs w:val="18"/>
        </w:rPr>
        <w:t>Publication sur le site internet de la commune le :</w:t>
      </w:r>
      <w:r w:rsidR="00374A29">
        <w:rPr>
          <w:rFonts w:ascii="Comic Sans MS" w:hAnsi="Comic Sans MS"/>
          <w:b/>
          <w:sz w:val="18"/>
          <w:szCs w:val="18"/>
        </w:rPr>
        <w:t xml:space="preserve"> </w:t>
      </w:r>
    </w:p>
    <w:p w14:paraId="7F6EA462" w14:textId="77777777" w:rsidR="00825BC6" w:rsidRDefault="00825BC6" w:rsidP="0052342D">
      <w:pPr>
        <w:rPr>
          <w:rFonts w:ascii="Comic Sans MS" w:hAnsi="Comic Sans MS"/>
          <w:b/>
          <w:sz w:val="18"/>
          <w:szCs w:val="18"/>
        </w:rPr>
      </w:pPr>
    </w:p>
    <w:p w14:paraId="39773E8D" w14:textId="478C9C20" w:rsidR="00785E61" w:rsidRPr="00AD41E6" w:rsidRDefault="00785E61" w:rsidP="00DA5568">
      <w:pPr>
        <w:pBdr>
          <w:top w:val="single" w:sz="4" w:space="1" w:color="auto"/>
        </w:pBdr>
        <w:jc w:val="both"/>
        <w:rPr>
          <w:rFonts w:ascii="Comic Sans MS" w:hAnsi="Comic Sans MS"/>
          <w:i/>
          <w:iCs/>
          <w:sz w:val="14"/>
          <w:szCs w:val="14"/>
        </w:rPr>
      </w:pPr>
      <w:r w:rsidRPr="00AD41E6">
        <w:rPr>
          <w:rFonts w:ascii="Comic Sans MS" w:hAnsi="Comic Sans MS"/>
          <w:i/>
          <w:iCs/>
          <w:sz w:val="14"/>
          <w:szCs w:val="14"/>
        </w:rPr>
        <w:t>Délai et voie de recours : la présente délibération peut faire l’objet d’un recours pour excès de pouvoir devant le Tribunal Administratif de Marseille (</w:t>
      </w:r>
      <w:r w:rsidR="00DA5568" w:rsidRPr="00DA5568">
        <w:rPr>
          <w:rFonts w:ascii="Comic Sans MS" w:hAnsi="Comic Sans MS"/>
          <w:i/>
          <w:iCs/>
          <w:sz w:val="14"/>
          <w:szCs w:val="14"/>
        </w:rPr>
        <w:t>31, rue Jean-François Leca</w:t>
      </w:r>
      <w:r w:rsidR="00DA5568">
        <w:rPr>
          <w:rFonts w:ascii="Comic Sans MS" w:hAnsi="Comic Sans MS"/>
          <w:i/>
          <w:iCs/>
          <w:sz w:val="14"/>
          <w:szCs w:val="14"/>
        </w:rPr>
        <w:t xml:space="preserve"> </w:t>
      </w:r>
      <w:r w:rsidR="00DA5568" w:rsidRPr="00DA5568">
        <w:rPr>
          <w:rFonts w:ascii="Comic Sans MS" w:hAnsi="Comic Sans MS"/>
          <w:i/>
          <w:iCs/>
          <w:sz w:val="14"/>
          <w:szCs w:val="14"/>
        </w:rPr>
        <w:t>13235 MARSEILLE Cedex 2</w:t>
      </w:r>
      <w:r w:rsidRPr="00AD41E6">
        <w:rPr>
          <w:rFonts w:ascii="Comic Sans MS" w:hAnsi="Comic Sans MS"/>
          <w:i/>
          <w:iCs/>
          <w:sz w:val="14"/>
          <w:szCs w:val="14"/>
        </w:rPr>
        <w:t>) dans un délai de deux mois à compter de sa publication ou notification et de sa réception par le représentant de l’Etat.</w:t>
      </w:r>
    </w:p>
    <w:sectPr w:rsidR="00785E61" w:rsidRPr="00AD4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D0591"/>
    <w:multiLevelType w:val="hybridMultilevel"/>
    <w:tmpl w:val="6A6C4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66E64"/>
    <w:multiLevelType w:val="hybridMultilevel"/>
    <w:tmpl w:val="BE0C59B0"/>
    <w:lvl w:ilvl="0" w:tplc="95740A1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1685E"/>
    <w:multiLevelType w:val="hybridMultilevel"/>
    <w:tmpl w:val="43F46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577210">
    <w:abstractNumId w:val="2"/>
  </w:num>
  <w:num w:numId="2" w16cid:durableId="1405251504">
    <w:abstractNumId w:val="0"/>
  </w:num>
  <w:num w:numId="3" w16cid:durableId="74248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D7"/>
    <w:rsid w:val="0003160A"/>
    <w:rsid w:val="0004671B"/>
    <w:rsid w:val="00065810"/>
    <w:rsid w:val="000C0C98"/>
    <w:rsid w:val="000D5671"/>
    <w:rsid w:val="000D6756"/>
    <w:rsid w:val="000D7BE9"/>
    <w:rsid w:val="000E7893"/>
    <w:rsid w:val="000F5452"/>
    <w:rsid w:val="001C3085"/>
    <w:rsid w:val="002014E1"/>
    <w:rsid w:val="00241CB0"/>
    <w:rsid w:val="00270BC3"/>
    <w:rsid w:val="002A18AC"/>
    <w:rsid w:val="002A7587"/>
    <w:rsid w:val="002C4B94"/>
    <w:rsid w:val="002D42A2"/>
    <w:rsid w:val="002E614E"/>
    <w:rsid w:val="002F4684"/>
    <w:rsid w:val="00324024"/>
    <w:rsid w:val="003439A9"/>
    <w:rsid w:val="00374A29"/>
    <w:rsid w:val="003776E6"/>
    <w:rsid w:val="00383EC0"/>
    <w:rsid w:val="003E109B"/>
    <w:rsid w:val="00491884"/>
    <w:rsid w:val="00516BDC"/>
    <w:rsid w:val="0052342D"/>
    <w:rsid w:val="005545CF"/>
    <w:rsid w:val="00554F40"/>
    <w:rsid w:val="005954B1"/>
    <w:rsid w:val="0059573B"/>
    <w:rsid w:val="005A739C"/>
    <w:rsid w:val="005B01E0"/>
    <w:rsid w:val="005C61F1"/>
    <w:rsid w:val="005F31AF"/>
    <w:rsid w:val="0063134C"/>
    <w:rsid w:val="00643467"/>
    <w:rsid w:val="00645934"/>
    <w:rsid w:val="006C3ED7"/>
    <w:rsid w:val="00714CDF"/>
    <w:rsid w:val="00715A2D"/>
    <w:rsid w:val="00763490"/>
    <w:rsid w:val="00785CD5"/>
    <w:rsid w:val="00785E61"/>
    <w:rsid w:val="00787A3C"/>
    <w:rsid w:val="007908C5"/>
    <w:rsid w:val="007B1D16"/>
    <w:rsid w:val="007E57E3"/>
    <w:rsid w:val="008065A1"/>
    <w:rsid w:val="00825BC6"/>
    <w:rsid w:val="00834E1D"/>
    <w:rsid w:val="00860ED7"/>
    <w:rsid w:val="00867801"/>
    <w:rsid w:val="00895250"/>
    <w:rsid w:val="008B36F1"/>
    <w:rsid w:val="008D19FD"/>
    <w:rsid w:val="008E132B"/>
    <w:rsid w:val="009054A7"/>
    <w:rsid w:val="00905A8B"/>
    <w:rsid w:val="00911F62"/>
    <w:rsid w:val="009132BD"/>
    <w:rsid w:val="00974EF7"/>
    <w:rsid w:val="009E14B4"/>
    <w:rsid w:val="00A24414"/>
    <w:rsid w:val="00A54290"/>
    <w:rsid w:val="00A91675"/>
    <w:rsid w:val="00A9751B"/>
    <w:rsid w:val="00AC21ED"/>
    <w:rsid w:val="00AD41E6"/>
    <w:rsid w:val="00AE54BC"/>
    <w:rsid w:val="00B17B9B"/>
    <w:rsid w:val="00B62F02"/>
    <w:rsid w:val="00B818B6"/>
    <w:rsid w:val="00B82F25"/>
    <w:rsid w:val="00B8611D"/>
    <w:rsid w:val="00BD06F6"/>
    <w:rsid w:val="00C822F5"/>
    <w:rsid w:val="00CA0E0E"/>
    <w:rsid w:val="00CB35CE"/>
    <w:rsid w:val="00D01936"/>
    <w:rsid w:val="00D24FCC"/>
    <w:rsid w:val="00D36D8F"/>
    <w:rsid w:val="00D54973"/>
    <w:rsid w:val="00D77AF7"/>
    <w:rsid w:val="00D97258"/>
    <w:rsid w:val="00DA5568"/>
    <w:rsid w:val="00DB41CF"/>
    <w:rsid w:val="00E20518"/>
    <w:rsid w:val="00E32EA7"/>
    <w:rsid w:val="00E70B72"/>
    <w:rsid w:val="00EB6114"/>
    <w:rsid w:val="00EC4D53"/>
    <w:rsid w:val="00EE1E66"/>
    <w:rsid w:val="00EF69BD"/>
    <w:rsid w:val="00F057EE"/>
    <w:rsid w:val="00F1740A"/>
    <w:rsid w:val="00F324CD"/>
    <w:rsid w:val="00F44A40"/>
    <w:rsid w:val="00F823D5"/>
    <w:rsid w:val="00F830A1"/>
    <w:rsid w:val="00F84E3B"/>
    <w:rsid w:val="00F94913"/>
    <w:rsid w:val="00FA042D"/>
    <w:rsid w:val="00FC28B2"/>
    <w:rsid w:val="00FC4657"/>
    <w:rsid w:val="00FD207D"/>
    <w:rsid w:val="00FE78F9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27E2"/>
  <w15:docId w15:val="{E1888B8E-7902-49CF-85E4-69F3FE94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ED7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4B94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rsid w:val="0052342D"/>
    <w:pPr>
      <w:jc w:val="both"/>
    </w:pPr>
    <w:rPr>
      <w:rFonts w:ascii="Comic Sans MS" w:eastAsia="Calibri" w:hAnsi="Comic Sans MS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2342D"/>
    <w:rPr>
      <w:rFonts w:ascii="Comic Sans MS" w:eastAsia="Calibri" w:hAnsi="Comic Sans MS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D66F-7416-4C46-ACF8-ED2D1EC0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Roux</dc:creator>
  <cp:keywords/>
  <dc:description/>
  <cp:lastModifiedBy>Noémie GINOUX</cp:lastModifiedBy>
  <cp:revision>7</cp:revision>
  <cp:lastPrinted>2019-09-18T13:11:00Z</cp:lastPrinted>
  <dcterms:created xsi:type="dcterms:W3CDTF">2023-01-12T14:38:00Z</dcterms:created>
  <dcterms:modified xsi:type="dcterms:W3CDTF">2023-01-16T11:38:00Z</dcterms:modified>
</cp:coreProperties>
</file>